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09060" w14:textId="57AA853F" w:rsidR="00306B68" w:rsidRPr="006478ED" w:rsidRDefault="00306B68" w:rsidP="00306B68">
      <w:pPr>
        <w:spacing w:after="0" w:afterAutospacing="1" w:line="240" w:lineRule="auto"/>
        <w:jc w:val="both"/>
        <w:rPr>
          <w:rFonts w:ascii="Times New Roman" w:eastAsia="Times New Roman" w:hAnsi="Times New Roman" w:cs="Times New Roman"/>
          <w:color w:val="1C2024"/>
          <w:spacing w:val="3"/>
          <w:lang w:eastAsia="it-IT"/>
        </w:rPr>
      </w:pPr>
      <w:r w:rsidRPr="006478ED">
        <w:rPr>
          <w:rFonts w:ascii="Times New Roman" w:eastAsia="Times New Roman" w:hAnsi="Times New Roman" w:cs="Times New Roman"/>
          <w:b/>
          <w:bCs/>
          <w:color w:val="1C2024"/>
          <w:spacing w:val="3"/>
          <w:lang w:eastAsia="it-IT"/>
        </w:rPr>
        <w:t>AVVISO - INVITO A PRESENTARE "PROPOSTE DI INCARICO"</w:t>
      </w:r>
    </w:p>
    <w:p w14:paraId="30F8B941" w14:textId="6CB14067" w:rsidR="00306B68" w:rsidRPr="006478ED" w:rsidRDefault="00306B68" w:rsidP="00306B68">
      <w:pPr>
        <w:spacing w:after="0" w:afterAutospacing="1" w:line="240" w:lineRule="auto"/>
        <w:jc w:val="both"/>
        <w:rPr>
          <w:rFonts w:ascii="Times New Roman" w:eastAsia="Times New Roman" w:hAnsi="Times New Roman" w:cs="Times New Roman"/>
          <w:color w:val="333333"/>
          <w:lang w:eastAsia="it-IT"/>
        </w:rPr>
      </w:pPr>
      <w:r w:rsidRPr="006478ED">
        <w:rPr>
          <w:rFonts w:ascii="Times New Roman" w:eastAsia="Times New Roman" w:hAnsi="Times New Roman" w:cs="Times New Roman"/>
          <w:color w:val="1C2024"/>
          <w:spacing w:val="3"/>
          <w:lang w:eastAsia="it-IT"/>
        </w:rPr>
        <w:t>Il presente avviso è rivolto a primarie società di consulenza aziendale o di revisione contabile o ad un professionista di comprovata esperienza iscritto all’albo dei revisori contabili.</w:t>
      </w:r>
    </w:p>
    <w:p w14:paraId="50E7ADCE" w14:textId="77777777" w:rsidR="00306B68" w:rsidRPr="006478ED" w:rsidRDefault="00306B68" w:rsidP="00306B68">
      <w:pPr>
        <w:spacing w:after="0" w:afterAutospacing="1" w:line="240" w:lineRule="auto"/>
        <w:jc w:val="both"/>
        <w:rPr>
          <w:rFonts w:ascii="Times New Roman" w:eastAsia="Times New Roman" w:hAnsi="Times New Roman" w:cs="Times New Roman"/>
          <w:color w:val="333333"/>
          <w:lang w:eastAsia="it-IT"/>
        </w:rPr>
      </w:pPr>
      <w:r w:rsidRPr="006478ED">
        <w:rPr>
          <w:rFonts w:ascii="Times New Roman" w:eastAsia="Times New Roman" w:hAnsi="Times New Roman" w:cs="Times New Roman"/>
          <w:color w:val="1C2024"/>
          <w:spacing w:val="3"/>
          <w:lang w:eastAsia="it-IT"/>
        </w:rPr>
        <w:t>Il procedimento che disciplina la determinazione degli oneri tecnici di gestione a carico della Regione del Veneto per le attività di gestione dei fondi regionali di rotazione ed a fondo perduto rese da Veneto Sviluppo, individuato con DGR n. 16 del 20 gennaio 2009 e s.m.i., richiede che la documentazione predisposta dalla Società e presentata alla Regione del Veneto sia completa di un’attestazione di congruità con il mercato delle commissioni applicate per l’anno di riferimento. Nello specifico, deve essere valutata la congruità delle “commissioni” applicate a ciascun Fondo rispetto alle condizioni praticate da altri operatori sul mercato per prodotti, attività o servizi omogenei o similari.</w:t>
      </w:r>
    </w:p>
    <w:p w14:paraId="6303A4B4" w14:textId="77777777" w:rsidR="00306B68" w:rsidRPr="006478ED" w:rsidRDefault="00306B68" w:rsidP="00306B68">
      <w:pPr>
        <w:spacing w:after="0" w:afterAutospacing="1" w:line="240" w:lineRule="auto"/>
        <w:jc w:val="both"/>
        <w:rPr>
          <w:rFonts w:ascii="Times New Roman" w:eastAsia="Times New Roman" w:hAnsi="Times New Roman" w:cs="Times New Roman"/>
          <w:color w:val="333333"/>
          <w:lang w:eastAsia="it-IT"/>
        </w:rPr>
      </w:pPr>
      <w:r w:rsidRPr="006478ED">
        <w:rPr>
          <w:rFonts w:ascii="Times New Roman" w:eastAsia="Times New Roman" w:hAnsi="Times New Roman" w:cs="Times New Roman"/>
          <w:color w:val="1C2024"/>
          <w:spacing w:val="3"/>
          <w:lang w:eastAsia="it-IT"/>
        </w:rPr>
        <w:t>Ciò premesso, Veneto Sviluppo intende selezionare un fornitore specializzato al quale conferire l’incarico di formulare la suddetta attestazione con riferimento agli oneri tecnici di gestione relativi all’attività svolta nell’anno 2018.</w:t>
      </w:r>
    </w:p>
    <w:p w14:paraId="1DD28AAC" w14:textId="30D3F3C6" w:rsidR="00306B68" w:rsidRPr="006478ED" w:rsidRDefault="00306B68" w:rsidP="00306B68">
      <w:pPr>
        <w:spacing w:after="0" w:afterAutospacing="1" w:line="240" w:lineRule="auto"/>
        <w:jc w:val="both"/>
        <w:rPr>
          <w:rFonts w:ascii="Times New Roman" w:eastAsia="Times New Roman" w:hAnsi="Times New Roman" w:cs="Times New Roman"/>
          <w:color w:val="333333"/>
          <w:lang w:eastAsia="it-IT"/>
        </w:rPr>
      </w:pPr>
      <w:r w:rsidRPr="006478ED">
        <w:rPr>
          <w:rFonts w:ascii="Times New Roman" w:eastAsia="Times New Roman" w:hAnsi="Times New Roman" w:cs="Times New Roman"/>
          <w:color w:val="1C2024"/>
          <w:spacing w:val="3"/>
          <w:lang w:eastAsia="it-IT"/>
        </w:rPr>
        <w:t xml:space="preserve">Gli operatori economici interessati sono invitati a trasmettere la propria offerta economica a mezzo PEC all’indirizzo venetosviluppo@legalmail.it entro e non oltre il 22 febbraio </w:t>
      </w:r>
      <w:proofErr w:type="gramStart"/>
      <w:r w:rsidRPr="006478ED">
        <w:rPr>
          <w:rFonts w:ascii="Times New Roman" w:eastAsia="Times New Roman" w:hAnsi="Times New Roman" w:cs="Times New Roman"/>
          <w:color w:val="1C2024"/>
          <w:spacing w:val="3"/>
          <w:lang w:eastAsia="it-IT"/>
        </w:rPr>
        <w:t>p.v..</w:t>
      </w:r>
      <w:proofErr w:type="gramEnd"/>
      <w:r w:rsidR="006478ED">
        <w:rPr>
          <w:rFonts w:ascii="Times New Roman" w:eastAsia="Times New Roman" w:hAnsi="Times New Roman" w:cs="Times New Roman"/>
          <w:color w:val="1C2024"/>
          <w:spacing w:val="3"/>
          <w:lang w:eastAsia="it-IT"/>
        </w:rPr>
        <w:t xml:space="preserve"> </w:t>
      </w:r>
      <w:bookmarkStart w:id="0" w:name="_GoBack"/>
      <w:bookmarkEnd w:id="0"/>
      <w:r w:rsidRPr="006478ED">
        <w:rPr>
          <w:rFonts w:ascii="Times New Roman" w:eastAsia="Times New Roman" w:hAnsi="Times New Roman" w:cs="Times New Roman"/>
          <w:color w:val="1C2024"/>
          <w:spacing w:val="3"/>
          <w:lang w:eastAsia="it-IT"/>
        </w:rPr>
        <w:t>L’offerta dovrà essere accompagnata dal company profile /curriculum vitae o da un documento analogo che possa consentire la valutazione del grado di expertise dell’operatore economico offerente.</w:t>
      </w:r>
    </w:p>
    <w:p w14:paraId="311EB6EF" w14:textId="77777777" w:rsidR="00306B68" w:rsidRPr="00306B68" w:rsidRDefault="00306B68" w:rsidP="00306B68">
      <w:pPr>
        <w:spacing w:after="0" w:afterAutospacing="1" w:line="240" w:lineRule="auto"/>
        <w:jc w:val="both"/>
        <w:rPr>
          <w:rFonts w:ascii="Arial" w:eastAsia="Times New Roman" w:hAnsi="Arial" w:cs="Times New Roman"/>
          <w:color w:val="333333"/>
          <w:sz w:val="20"/>
          <w:szCs w:val="20"/>
          <w:lang w:eastAsia="it-IT"/>
        </w:rPr>
      </w:pPr>
      <w:r w:rsidRPr="006478ED">
        <w:rPr>
          <w:rFonts w:ascii="Times New Roman" w:eastAsia="Times New Roman" w:hAnsi="Times New Roman" w:cs="Times New Roman"/>
          <w:color w:val="1C2024"/>
          <w:spacing w:val="3"/>
          <w:lang w:eastAsia="it-IT"/>
        </w:rPr>
        <w:t>Si precisa che per l’assegnazione dell’incarico sarà richiesta l’iscrizione all’Albo Fornitori della Società ai sensi del Regolamento Procedurale di riferimento, liberamente consultabile nel presente sito web alla pagina Amministrazione Trasparente / Bandi di Gara e Contratti e che anche il processo di selezione del fornitore avverrà con le modalità ivi definite e nel rispetto del principio di rotazione degli incarichi e di indipendenza di cui al par. 10, Allegato B, della DGR n. 16/2009 così come integrato dalla DGR n. 1338 del 18</w:t>
      </w:r>
      <w:r w:rsidRPr="00306B68">
        <w:rPr>
          <w:rFonts w:ascii="Arial" w:eastAsia="Times New Roman" w:hAnsi="Arial" w:cs="Times New Roman"/>
          <w:color w:val="1C2024"/>
          <w:spacing w:val="3"/>
          <w:sz w:val="18"/>
          <w:szCs w:val="18"/>
          <w:lang w:eastAsia="it-IT"/>
        </w:rPr>
        <w:t xml:space="preserve"> settembre 2018.</w:t>
      </w:r>
    </w:p>
    <w:p w14:paraId="025CCF7C" w14:textId="77777777" w:rsidR="00306B68" w:rsidRPr="00306B68" w:rsidRDefault="006478ED" w:rsidP="00306B68">
      <w:pPr>
        <w:numPr>
          <w:ilvl w:val="0"/>
          <w:numId w:val="1"/>
        </w:numPr>
        <w:spacing w:after="0" w:line="240" w:lineRule="auto"/>
        <w:rPr>
          <w:rFonts w:ascii="Arial" w:eastAsia="Times New Roman" w:hAnsi="Arial" w:cs="Times New Roman"/>
          <w:color w:val="1C2024"/>
          <w:sz w:val="20"/>
          <w:szCs w:val="20"/>
          <w:lang w:eastAsia="it-IT"/>
        </w:rPr>
      </w:pPr>
      <w:hyperlink r:id="rId5" w:tgtFrame="_blank" w:history="1">
        <w:r w:rsidR="00306B68" w:rsidRPr="00306B68">
          <w:rPr>
            <w:rFonts w:ascii="Arial" w:eastAsia="Times New Roman" w:hAnsi="Arial" w:cs="Times New Roman"/>
            <w:b/>
            <w:bCs/>
            <w:color w:val="0563C1"/>
            <w:spacing w:val="3"/>
            <w:sz w:val="18"/>
            <w:szCs w:val="18"/>
            <w:u w:val="single"/>
            <w:lang w:eastAsia="it-IT"/>
          </w:rPr>
          <w:t>DGR N.16 DEL 20 GENNAIO 2009</w:t>
        </w:r>
      </w:hyperlink>
    </w:p>
    <w:p w14:paraId="295B8C2B" w14:textId="77777777" w:rsidR="001C51A1" w:rsidRDefault="001C51A1"/>
    <w:sectPr w:rsidR="001C51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582948"/>
    <w:multiLevelType w:val="multilevel"/>
    <w:tmpl w:val="E7D67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A1"/>
    <w:rsid w:val="001C51A1"/>
    <w:rsid w:val="00306B68"/>
    <w:rsid w:val="006478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87A9"/>
  <w15:chartTrackingRefBased/>
  <w15:docId w15:val="{D822088F-3064-4174-9934-951DDCA1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8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enetosviluppo.portaletrasparenza.net/media/files/gare/bandi-scaduti/01-DGR_16_20_01_09.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Guidi</dc:creator>
  <cp:keywords/>
  <dc:description/>
  <cp:lastModifiedBy>Manuela Guidi</cp:lastModifiedBy>
  <cp:revision>3</cp:revision>
  <dcterms:created xsi:type="dcterms:W3CDTF">2019-06-18T07:24:00Z</dcterms:created>
  <dcterms:modified xsi:type="dcterms:W3CDTF">2019-06-18T07:24:00Z</dcterms:modified>
</cp:coreProperties>
</file>